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437" w:rsidRDefault="00BE562B" w:rsidP="00BE562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科研</w:t>
      </w:r>
    </w:p>
    <w:p w:rsidR="00BE562B" w:rsidRDefault="00BE562B" w:rsidP="00BE562B">
      <w:pPr>
        <w:ind w:firstLineChars="150" w:firstLine="315"/>
        <w:rPr>
          <w:rFonts w:hint="eastAsia"/>
        </w:rPr>
      </w:pPr>
      <w:r>
        <w:rPr>
          <w:rFonts w:hint="eastAsia"/>
        </w:rPr>
        <w:t>本周花了两天的时间，将上周报告中提出的</w:t>
      </w:r>
      <w:proofErr w:type="gramStart"/>
      <w:r>
        <w:rPr>
          <w:rFonts w:hint="eastAsia"/>
        </w:rPr>
        <w:t>关于微博搜索</w:t>
      </w:r>
      <w:proofErr w:type="gramEnd"/>
      <w:r>
        <w:rPr>
          <w:rFonts w:hint="eastAsia"/>
        </w:rPr>
        <w:t>系统的可视化界面重新加以实现：</w:t>
      </w:r>
    </w:p>
    <w:p w:rsidR="00BE562B" w:rsidRDefault="00A16A68" w:rsidP="00A16A68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调整了原来右侧的话题分类显示</w:t>
      </w:r>
    </w:p>
    <w:p w:rsidR="00A16A68" w:rsidRDefault="00A16A68" w:rsidP="00A16A68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添加了与</w:t>
      </w:r>
      <w:r>
        <w:rPr>
          <w:rFonts w:hint="eastAsia"/>
        </w:rPr>
        <w:t>tweet</w:t>
      </w:r>
      <w:r>
        <w:rPr>
          <w:rFonts w:hint="eastAsia"/>
        </w:rPr>
        <w:t>交互的列表，并对选中的</w:t>
      </w:r>
      <w:r>
        <w:rPr>
          <w:rFonts w:hint="eastAsia"/>
        </w:rPr>
        <w:t>tweet</w:t>
      </w:r>
      <w:r>
        <w:rPr>
          <w:rFonts w:hint="eastAsia"/>
        </w:rPr>
        <w:t>高亮显示</w:t>
      </w:r>
    </w:p>
    <w:p w:rsidR="007E4DC6" w:rsidRDefault="007E4DC6" w:rsidP="007E4DC6">
      <w:pPr>
        <w:ind w:left="315"/>
        <w:rPr>
          <w:rFonts w:hint="eastAsia"/>
        </w:rPr>
      </w:pPr>
      <w:r>
        <w:rPr>
          <w:rFonts w:hint="eastAsia"/>
        </w:rPr>
        <w:t>最终可视化结果</w:t>
      </w:r>
      <w:r w:rsidR="00B02392">
        <w:rPr>
          <w:rFonts w:hint="eastAsia"/>
        </w:rPr>
        <w:t>如下图：</w:t>
      </w:r>
    </w:p>
    <w:p w:rsidR="00B02392" w:rsidRPr="00B02392" w:rsidRDefault="00487893" w:rsidP="007E4DC6">
      <w:pPr>
        <w:ind w:left="315"/>
        <w:rPr>
          <w:rFonts w:hint="eastAsia"/>
        </w:rPr>
      </w:pPr>
      <w:r w:rsidRPr="00487893">
        <w:drawing>
          <wp:inline distT="0" distB="0" distL="0" distR="0" wp14:anchorId="61BC21DD" wp14:editId="096BFAE6">
            <wp:extent cx="5274310" cy="2966799"/>
            <wp:effectExtent l="0" t="0" r="2540" b="5080"/>
            <wp:docPr id="30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6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E8531C" w:rsidRPr="00BE562B" w:rsidRDefault="00E8531C" w:rsidP="00E8531C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另外，海图项目中正好需要用到大规模数据管理技术，这与大数据可视分析在基础设施上具有相同的需求。在调研数据管理技术的同时，我也在思考如何与可视分析相结合。虽然二者数据类型上存在一定差异，但是都需要满足低时延的基本需求，</w:t>
      </w:r>
      <w:r w:rsidR="008218DE">
        <w:rPr>
          <w:rFonts w:hint="eastAsia"/>
        </w:rPr>
        <w:t>预读和缓存开起来是目前解决这个问题的最好方法。但是，预读和缓存的策略则需要根据不同的应用场景区别对待。</w:t>
      </w:r>
    </w:p>
    <w:p w:rsidR="00BE562B" w:rsidRDefault="00BE562B" w:rsidP="00BE562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学习</w:t>
      </w:r>
    </w:p>
    <w:p w:rsidR="00BE562B" w:rsidRDefault="00BE562B" w:rsidP="00BE562B">
      <w:pPr>
        <w:ind w:firstLineChars="150" w:firstLine="315"/>
        <w:rPr>
          <w:rFonts w:hint="eastAsia"/>
        </w:rPr>
      </w:pPr>
      <w:r>
        <w:rPr>
          <w:rFonts w:hint="eastAsia"/>
        </w:rPr>
        <w:t>为了准备周二的《计算机前沿技术》课程的答辩，做了两天的准备工作，主要是阅读了一些可视化基本的概念和常用技术，同时花费了一天的时间准备讲稿。</w:t>
      </w:r>
      <w:r w:rsidR="00837DCA">
        <w:rPr>
          <w:rFonts w:hint="eastAsia"/>
        </w:rPr>
        <w:t>答辩过程中，三位老师认为可视化应当从实用角度去做工作，而不仅仅是画的</w:t>
      </w:r>
      <w:proofErr w:type="gramStart"/>
      <w:r w:rsidR="00837DCA">
        <w:rPr>
          <w:rFonts w:hint="eastAsia"/>
        </w:rPr>
        <w:t>图内容</w:t>
      </w:r>
      <w:proofErr w:type="gramEnd"/>
      <w:r w:rsidR="00837DCA">
        <w:rPr>
          <w:rFonts w:hint="eastAsia"/>
        </w:rPr>
        <w:t>丰富、包含很多技术，都觉得我所做的可视化界面过于复杂，难以让用户快速接受这种表示方式。</w:t>
      </w:r>
      <w:r w:rsidR="007D51DF">
        <w:rPr>
          <w:rFonts w:hint="eastAsia"/>
        </w:rPr>
        <w:t>简洁当然是我奋斗的目标，但是如何才能通过简单的图形就能完全体现数据的特征，这</w:t>
      </w:r>
      <w:proofErr w:type="gramStart"/>
      <w:r w:rsidR="007D51DF">
        <w:rPr>
          <w:rFonts w:hint="eastAsia"/>
        </w:rPr>
        <w:t>正是另我苦恼</w:t>
      </w:r>
      <w:proofErr w:type="gramEnd"/>
      <w:r w:rsidR="007D51DF">
        <w:rPr>
          <w:rFonts w:hint="eastAsia"/>
        </w:rPr>
        <w:t>的地方。</w:t>
      </w:r>
    </w:p>
    <w:p w:rsidR="007D51DF" w:rsidRDefault="007D51DF" w:rsidP="007D51DF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本周学习了一些可视化的基本原理和方法，对点、线、区域的表示方法做了一点总结。尽管这些都是最基本的方法，但是经过几次变换每年都能出现很多不错的</w:t>
      </w:r>
      <w:r>
        <w:rPr>
          <w:rFonts w:hint="eastAsia"/>
        </w:rPr>
        <w:t>VIS</w:t>
      </w:r>
      <w:r>
        <w:rPr>
          <w:rFonts w:hint="eastAsia"/>
        </w:rPr>
        <w:t>论文。可视化真是一个神奇的研究方向，说难一点都不难，但是想有好的想法真的是不容易。</w:t>
      </w:r>
    </w:p>
    <w:p w:rsidR="007D51DF" w:rsidRDefault="007D51DF" w:rsidP="007D51DF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下周计划</w:t>
      </w:r>
    </w:p>
    <w:p w:rsidR="007D51DF" w:rsidRPr="007D51DF" w:rsidRDefault="007D51DF" w:rsidP="007D51DF">
      <w:pPr>
        <w:ind w:firstLineChars="200" w:firstLine="420"/>
      </w:pPr>
      <w:r>
        <w:rPr>
          <w:rFonts w:hint="eastAsia"/>
        </w:rPr>
        <w:t>距离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日的中国计算机大会投稿越来越近，</w:t>
      </w:r>
      <w:proofErr w:type="gramStart"/>
      <w:r>
        <w:rPr>
          <w:rFonts w:hint="eastAsia"/>
        </w:rPr>
        <w:t>下周想对之</w:t>
      </w:r>
      <w:bookmarkStart w:id="0" w:name="_GoBack"/>
      <w:bookmarkEnd w:id="0"/>
      <w:r>
        <w:rPr>
          <w:rFonts w:hint="eastAsia"/>
        </w:rPr>
        <w:t>前</w:t>
      </w:r>
      <w:proofErr w:type="gramEnd"/>
      <w:r>
        <w:rPr>
          <w:rFonts w:hint="eastAsia"/>
        </w:rPr>
        <w:t>写的论文全面加以修改，争取先投出去</w:t>
      </w:r>
      <w:r w:rsidR="004441CD">
        <w:rPr>
          <w:rFonts w:hint="eastAsia"/>
        </w:rPr>
        <w:t>，顺便整理下思路。</w:t>
      </w:r>
    </w:p>
    <w:sectPr w:rsidR="007D51DF" w:rsidRPr="007D51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30E25"/>
    <w:multiLevelType w:val="hybridMultilevel"/>
    <w:tmpl w:val="BDD62E5C"/>
    <w:lvl w:ilvl="0" w:tplc="3EF8453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AA1675"/>
    <w:multiLevelType w:val="hybridMultilevel"/>
    <w:tmpl w:val="ED661ED4"/>
    <w:lvl w:ilvl="0" w:tplc="8378FD2A">
      <w:start w:val="1"/>
      <w:numFmt w:val="decimal"/>
      <w:lvlText w:val="%1）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62B"/>
    <w:rsid w:val="00384B59"/>
    <w:rsid w:val="004441CD"/>
    <w:rsid w:val="00487893"/>
    <w:rsid w:val="007D51DF"/>
    <w:rsid w:val="007E4DC6"/>
    <w:rsid w:val="008218DE"/>
    <w:rsid w:val="00837DCA"/>
    <w:rsid w:val="00A16A68"/>
    <w:rsid w:val="00B02392"/>
    <w:rsid w:val="00B95437"/>
    <w:rsid w:val="00BE562B"/>
    <w:rsid w:val="00C36B6E"/>
    <w:rsid w:val="00E8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62B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8789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789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62B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8789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78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8D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dcterms:created xsi:type="dcterms:W3CDTF">2013-05-26T13:51:00Z</dcterms:created>
  <dcterms:modified xsi:type="dcterms:W3CDTF">2013-05-26T14:23:00Z</dcterms:modified>
</cp:coreProperties>
</file>